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FD" w:rsidRDefault="00DF21FD">
      <w:pPr>
        <w:rPr>
          <w:lang w:val="en-US"/>
        </w:rPr>
      </w:pPr>
    </w:p>
    <w:p w:rsidR="00515274" w:rsidRDefault="0045634C" w:rsidP="00515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34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proofErr w:type="spellStart"/>
      <w:r w:rsidRPr="0045634C">
        <w:rPr>
          <w:rFonts w:ascii="Times New Roman" w:hAnsi="Times New Roman" w:cs="Times New Roman"/>
          <w:b/>
          <w:sz w:val="28"/>
          <w:szCs w:val="28"/>
        </w:rPr>
        <w:t>взаимопосещений</w:t>
      </w:r>
      <w:proofErr w:type="spellEnd"/>
      <w:r w:rsidRPr="0045634C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 w:rsidR="00CC48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C481B" w:rsidRPr="00AD54B8" w:rsidRDefault="00CC481B" w:rsidP="0051527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ШМО учителей начальных классов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1418"/>
        <w:gridCol w:w="1559"/>
        <w:gridCol w:w="1276"/>
        <w:gridCol w:w="3685"/>
        <w:gridCol w:w="1134"/>
      </w:tblGrid>
      <w:tr w:rsidR="00CC481B" w:rsidTr="00CC481B"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посещения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 </w:t>
            </w:r>
            <w:proofErr w:type="gramStart"/>
            <w:r>
              <w:rPr>
                <w:rFonts w:ascii="Times New Roman" w:hAnsi="Times New Roman"/>
              </w:rPr>
              <w:t>учителя</w:t>
            </w:r>
            <w:proofErr w:type="gramEnd"/>
            <w:r>
              <w:rPr>
                <w:rFonts w:ascii="Times New Roman" w:hAnsi="Times New Roman"/>
              </w:rPr>
              <w:t xml:space="preserve"> который  даёт  урок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учителя, который  посещает  урок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урока,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Цель посещения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Бобкова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Гриценко</w:t>
            </w:r>
            <w:proofErr w:type="spellEnd"/>
            <w:r>
              <w:rPr>
                <w:rFonts w:ascii="Times New Roman" w:hAnsi="Times New Roman"/>
              </w:rPr>
              <w:t xml:space="preserve"> О.Ф..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«А»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«Письмо заглавной и строчной букв </w:t>
            </w:r>
            <w:proofErr w:type="spellStart"/>
            <w:r>
              <w:rPr>
                <w:rFonts w:ascii="Times New Roman" w:hAnsi="Times New Roman"/>
              </w:rPr>
              <w:t>Ж</w:t>
            </w:r>
            <w:proofErr w:type="gramStart"/>
            <w:r>
              <w:rPr>
                <w:rFonts w:ascii="Times New Roman" w:hAnsi="Times New Roman"/>
              </w:rPr>
              <w:t>,ж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Правописание слов с правописанием </w:t>
            </w:r>
            <w:proofErr w:type="spellStart"/>
            <w:r>
              <w:rPr>
                <w:rFonts w:ascii="Times New Roman" w:hAnsi="Times New Roman"/>
              </w:rPr>
              <w:t>жи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Штуканёва</w:t>
            </w:r>
            <w:proofErr w:type="spellEnd"/>
            <w:r>
              <w:rPr>
                <w:rFonts w:ascii="Times New Roman" w:hAnsi="Times New Roman"/>
              </w:rPr>
              <w:t xml:space="preserve"> Л.А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«Примеры явлений природы: смена времен года, рассвет, закат, дождь, гроза»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Е.Н.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Зикина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eastAsia="Liberation Serif" w:hAnsi="Times New Roman" w:cs="Liberation Serif"/>
              </w:rPr>
            </w:pPr>
            <w:r>
              <w:rPr>
                <w:rFonts w:ascii="Times New Roman" w:hAnsi="Times New Roman"/>
              </w:rPr>
              <w:t>1 «Б»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</w:rPr>
              <w:t xml:space="preserve"> </w:t>
            </w:r>
            <w:r>
              <w:rPr>
                <w:rFonts w:ascii="Times New Roman" w:hAnsi="Times New Roman"/>
              </w:rPr>
              <w:t>«Сложение и вычитание в пределах 10»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Свитенко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безопасного поведения в природе»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Печейкина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Голосова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«В» 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«Таблица сложения с числом 3»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Болотина Е.В.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«Понятие о конструкции изделия. Орнамент в полосе. Закладка»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Петренко Я.В.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Плакса Л.И.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«Г»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«Письмо букв, слогов, слов с изученными буквами»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Усова Н.Г.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«Запись чисел от 11 до 20»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Усова Н.Г.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Штуканёва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«А»</w:t>
            </w:r>
          </w:p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«Способы проверки правильности вычислений»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Коваль Н.А.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«Водные богатства, их разнообразие. Части реки»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Плакса Л.И.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Петренко Я.В.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«Б</w:t>
            </w:r>
            <w:proofErr w:type="gramStart"/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Сложение и вычитание  двузначных чисел.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Способы проверки правильности вычислений»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Свитенко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О.А.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«Знакомство с творчеством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писателей»</w:t>
            </w:r>
          </w:p>
          <w:p w:rsidR="00CC481B" w:rsidRDefault="00CC481B" w:rsidP="004B136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Э. Успенский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06.12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Цыганская Г.А.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Бобкова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«В»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«Виды транспорта. Специальный транспорт»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Голосова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«Правописание предлогов с именами существительными»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Фоменко И.И.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Штуканёва</w:t>
            </w:r>
            <w:proofErr w:type="spellEnd"/>
            <w:r>
              <w:rPr>
                <w:rFonts w:ascii="Times New Roman" w:hAnsi="Times New Roman"/>
              </w:rPr>
              <w:t xml:space="preserve"> Л.А..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«Г»</w:t>
            </w:r>
          </w:p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«Применение правил переноса слов с одной строки на другую»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Цыганская Г.А.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«Произведения устного народного творчества разных народов»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Коваль Н.А.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Е.Н.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«Д»</w:t>
            </w:r>
          </w:p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«Вычисление значения числового выражения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вида   26 + 7»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Зикина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«Виды и способы соединения деталей. Игрушки с подвижными деталями»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Штуканёва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Усова Н.Г.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3 «А»</w:t>
            </w:r>
          </w:p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«Таблица умножения. Решение примеров»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Фоменко И.И.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«Изменение глаголов по лицам. 2-е лицо»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Свитенко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Цыганская Г.А.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«Б»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Фольлорные</w:t>
            </w:r>
            <w:proofErr w:type="spellEnd"/>
            <w:r>
              <w:rPr>
                <w:rFonts w:ascii="Times New Roman" w:hAnsi="Times New Roman"/>
              </w:rPr>
              <w:t xml:space="preserve"> и авторские сказки. Их различение. В.М. Одоевский «Мороз Иванович»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Петренко Я.В.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«Изменение имен прилагательных по падежам и числам»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Болотина Е.В.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Фоменко И.И.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«В» </w:t>
            </w:r>
          </w:p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Взаимосвязь арифметических действий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Гриценко</w:t>
            </w:r>
            <w:proofErr w:type="spellEnd"/>
            <w:r>
              <w:rPr>
                <w:rFonts w:ascii="Times New Roman" w:hAnsi="Times New Roman"/>
              </w:rPr>
              <w:t xml:space="preserve"> О.Ф.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«Понимание заглавия произведения, его адекватное соотношение с содержанием. А. Платонов «Цветок на земле»»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22.11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Зикина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Коваль Н.А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3 «Г»</w:t>
            </w:r>
          </w:p>
          <w:p w:rsidR="00CC481B" w:rsidRDefault="00CC481B" w:rsidP="004B136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Авторские художественные произведения. В.М. Гаршин «Лягушка  - путешественница».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Фоменко И.И.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«Алгоритм письменного сложения»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Потехина Н.Ф.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Плакса Л.И.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«А»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«Решение текстовых задач арифметическим способом»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Е.Н.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«Употребление в речи фразеологизмов»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Плакса Л.И.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Потехина Н.Ф.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 «Б»</w:t>
            </w:r>
          </w:p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«Отличие зрителя от читателя: более активная позиция читателя. С.Маршак «Двенадцать месяцев»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«Деление на двузначное число»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Гриценко</w:t>
            </w:r>
            <w:proofErr w:type="spellEnd"/>
            <w:r>
              <w:rPr>
                <w:rFonts w:ascii="Times New Roman" w:hAnsi="Times New Roman"/>
              </w:rPr>
              <w:t xml:space="preserve"> О.Ф..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кубановедение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Болотина Е.В.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«В»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ремёсла и промыслы на Кубани.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Решение уравнений»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rPr>
          <w:trHeight w:val="236"/>
        </w:trPr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Голосова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Свитенко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«Г»</w:t>
            </w:r>
          </w:p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«Решение текстовых задач  арифметическим способом»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  <w:tr w:rsidR="00CC481B" w:rsidTr="00CC481B">
        <w:trPr>
          <w:trHeight w:val="236"/>
        </w:trPr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Печейкина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«Событие в рассказе – яркий случай, раскрывающий характер героя. В.Драгунский «Куриный бульон»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81B" w:rsidRDefault="00CC481B" w:rsidP="004B136B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Обмен опытом</w:t>
            </w:r>
          </w:p>
        </w:tc>
      </w:tr>
    </w:tbl>
    <w:p w:rsidR="00CC481B" w:rsidRPr="00515274" w:rsidRDefault="00CC481B" w:rsidP="00515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74" w:rsidRPr="00AD54B8" w:rsidRDefault="00CC481B" w:rsidP="0045634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 xml:space="preserve">ШМО </w:t>
      </w:r>
      <w:r w:rsidR="004B136B" w:rsidRPr="00AD54B8">
        <w:rPr>
          <w:rFonts w:ascii="Times New Roman" w:hAnsi="Times New Roman" w:cs="Times New Roman"/>
          <w:i/>
          <w:sz w:val="24"/>
          <w:szCs w:val="24"/>
          <w:u w:val="single"/>
        </w:rPr>
        <w:t>учителей и</w:t>
      </w:r>
      <w:r w:rsidR="00515274" w:rsidRPr="00AD54B8">
        <w:rPr>
          <w:rFonts w:ascii="Times New Roman" w:hAnsi="Times New Roman" w:cs="Times New Roman"/>
          <w:i/>
          <w:sz w:val="24"/>
          <w:szCs w:val="24"/>
          <w:u w:val="single"/>
        </w:rPr>
        <w:t>стори</w:t>
      </w:r>
      <w:r w:rsidR="004B136B" w:rsidRPr="00AD54B8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515274" w:rsidRPr="00AD54B8">
        <w:rPr>
          <w:rFonts w:ascii="Times New Roman" w:hAnsi="Times New Roman" w:cs="Times New Roman"/>
          <w:i/>
          <w:sz w:val="24"/>
          <w:szCs w:val="24"/>
          <w:u w:val="single"/>
        </w:rPr>
        <w:t>, обществознани</w:t>
      </w:r>
      <w:r w:rsidR="004B136B" w:rsidRPr="00AD54B8">
        <w:rPr>
          <w:rFonts w:ascii="Times New Roman" w:hAnsi="Times New Roman" w:cs="Times New Roman"/>
          <w:i/>
          <w:sz w:val="24"/>
          <w:szCs w:val="24"/>
          <w:u w:val="single"/>
        </w:rPr>
        <w:t xml:space="preserve">я и </w:t>
      </w:r>
      <w:proofErr w:type="spellStart"/>
      <w:r w:rsidR="004B136B" w:rsidRPr="00AD54B8">
        <w:rPr>
          <w:rFonts w:ascii="Times New Roman" w:hAnsi="Times New Roman" w:cs="Times New Roman"/>
          <w:i/>
          <w:sz w:val="24"/>
          <w:szCs w:val="24"/>
          <w:u w:val="single"/>
        </w:rPr>
        <w:t>кубановедения</w:t>
      </w:r>
      <w:proofErr w:type="spellEnd"/>
    </w:p>
    <w:tbl>
      <w:tblPr>
        <w:tblStyle w:val="a3"/>
        <w:tblW w:w="10207" w:type="dxa"/>
        <w:tblInd w:w="-318" w:type="dxa"/>
        <w:tblLook w:val="04A0"/>
      </w:tblPr>
      <w:tblGrid>
        <w:gridCol w:w="1748"/>
        <w:gridCol w:w="1416"/>
        <w:gridCol w:w="1786"/>
        <w:gridCol w:w="1416"/>
        <w:gridCol w:w="2093"/>
        <w:gridCol w:w="1748"/>
      </w:tblGrid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Дата посещения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Ф.И.О.  учителя, который  даёт  урок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Ф.И.О. учителя, который  посещает  урок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Тема урока, класс</w:t>
            </w:r>
          </w:p>
        </w:tc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Цель посещения</w:t>
            </w:r>
          </w:p>
        </w:tc>
      </w:tr>
      <w:tr w:rsidR="00515274" w:rsidRPr="00CC481B" w:rsidTr="00CC481B">
        <w:tc>
          <w:tcPr>
            <w:tcW w:w="10207" w:type="dxa"/>
            <w:gridSpan w:val="6"/>
          </w:tcPr>
          <w:p w:rsidR="00515274" w:rsidRPr="00CC481B" w:rsidRDefault="00515274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 xml:space="preserve">ШМО учителей истории, обществознания, </w:t>
            </w:r>
            <w:proofErr w:type="spellStart"/>
            <w:r w:rsidRPr="00CC481B">
              <w:rPr>
                <w:rFonts w:ascii="Times New Roman" w:hAnsi="Times New Roman" w:cs="Times New Roman"/>
              </w:rPr>
              <w:t>кубановедения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и ОПК</w:t>
            </w:r>
          </w:p>
        </w:tc>
      </w:tr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Ноябрь 2017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Попова Г.Ф.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Русс П.М.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Октябрь 1917г. в России</w:t>
            </w:r>
          </w:p>
        </w:tc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Попова Г.Ф.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Штуканева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Роль СМИ в политической жизни</w:t>
            </w:r>
          </w:p>
        </w:tc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Сентябрь 2017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Штуканева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Попова Г.Ф.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Культура Византии</w:t>
            </w:r>
          </w:p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lastRenderedPageBreak/>
              <w:t>Май 2018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Штуканева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Ивко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Международное гуманитарное право.</w:t>
            </w:r>
          </w:p>
        </w:tc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Сентябрь 2017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Русс П.М.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Ивко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 xml:space="preserve">Языковое разнообразие Кубани и </w:t>
            </w:r>
            <w:proofErr w:type="spellStart"/>
            <w:r w:rsidRPr="00CC481B">
              <w:rPr>
                <w:rFonts w:ascii="Times New Roman" w:hAnsi="Times New Roman" w:cs="Times New Roman"/>
              </w:rPr>
              <w:t>Черноморья</w:t>
            </w:r>
            <w:proofErr w:type="spellEnd"/>
          </w:p>
        </w:tc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Январь 2018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Русс П.М.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Штуканева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Управление, повседневная жизнь и культура «</w:t>
            </w:r>
            <w:proofErr w:type="spellStart"/>
            <w:r w:rsidRPr="00CC481B">
              <w:rPr>
                <w:rFonts w:ascii="Times New Roman" w:hAnsi="Times New Roman" w:cs="Times New Roman"/>
              </w:rPr>
              <w:t>игнатовских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казаков»</w:t>
            </w:r>
          </w:p>
        </w:tc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Сентябрь  2017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Ивко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Попова Г.Ф.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Государство,  его признаки и формы</w:t>
            </w:r>
          </w:p>
        </w:tc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Май 2018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Ивко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Ивко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 xml:space="preserve">Государственно-социальная система России </w:t>
            </w:r>
            <w:proofErr w:type="gramStart"/>
            <w:r w:rsidRPr="00CC481B">
              <w:rPr>
                <w:rFonts w:ascii="Times New Roman" w:hAnsi="Times New Roman" w:cs="Times New Roman"/>
              </w:rPr>
              <w:t>в</w:t>
            </w:r>
            <w:proofErr w:type="gramEnd"/>
            <w:r w:rsidRPr="00CC481B">
              <w:rPr>
                <w:rFonts w:ascii="Times New Roman" w:hAnsi="Times New Roman" w:cs="Times New Roman"/>
              </w:rPr>
              <w:t xml:space="preserve"> к. 19 в.</w:t>
            </w:r>
          </w:p>
        </w:tc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октябрь 2017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Ивко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Штуканева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США до последней трети Х</w:t>
            </w:r>
            <w:proofErr w:type="gramStart"/>
            <w:r w:rsidRPr="00CC48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  <w:proofErr w:type="gramEnd"/>
            <w:r w:rsidRPr="00CC48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 в. Экономическое развитие. Особенности промышленного переворота. </w:t>
            </w:r>
          </w:p>
        </w:tc>
        <w:tc>
          <w:tcPr>
            <w:tcW w:w="1748" w:type="dxa"/>
          </w:tcPr>
          <w:p w:rsidR="00515274" w:rsidRPr="00CC481B" w:rsidRDefault="00515274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515274" w:rsidRPr="00CC481B" w:rsidTr="00CC481B">
        <w:tc>
          <w:tcPr>
            <w:tcW w:w="1748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Ивко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78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6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Попова Г.Ф.</w:t>
            </w:r>
          </w:p>
        </w:tc>
        <w:tc>
          <w:tcPr>
            <w:tcW w:w="2093" w:type="dxa"/>
          </w:tcPr>
          <w:p w:rsidR="00515274" w:rsidRPr="00CC481B" w:rsidRDefault="00515274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Предпринимательство. Цели фирмы, основные организационно-правовые формы. </w:t>
            </w:r>
          </w:p>
        </w:tc>
        <w:tc>
          <w:tcPr>
            <w:tcW w:w="1748" w:type="dxa"/>
          </w:tcPr>
          <w:p w:rsidR="00515274" w:rsidRPr="00CC481B" w:rsidRDefault="00515274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Обмен опытом</w:t>
            </w:r>
          </w:p>
        </w:tc>
      </w:tr>
    </w:tbl>
    <w:p w:rsidR="00515274" w:rsidRPr="00515274" w:rsidRDefault="00515274" w:rsidP="0045634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2B2" w:rsidRPr="00AD54B8" w:rsidRDefault="00FD22B2" w:rsidP="00FD22B2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 xml:space="preserve">График </w:t>
      </w:r>
      <w:proofErr w:type="spellStart"/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взаимопосещений</w:t>
      </w:r>
      <w:proofErr w:type="spellEnd"/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уроков учителей </w:t>
      </w:r>
      <w:r w:rsidR="00CC481B" w:rsidRPr="00AD54B8">
        <w:rPr>
          <w:rFonts w:ascii="Times New Roman" w:hAnsi="Times New Roman" w:cs="Times New Roman"/>
          <w:i/>
          <w:sz w:val="24"/>
          <w:szCs w:val="24"/>
          <w:u w:val="single"/>
        </w:rPr>
        <w:t>английского языка</w:t>
      </w: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1 полугодие 2017-2018 учебный год.</w:t>
      </w:r>
    </w:p>
    <w:p w:rsidR="00FD22B2" w:rsidRPr="004B136B" w:rsidRDefault="00FD22B2" w:rsidP="00FD22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jc w:val="center"/>
        <w:tblInd w:w="4397" w:type="dxa"/>
        <w:tblLayout w:type="fixed"/>
        <w:tblLook w:val="04A0"/>
      </w:tblPr>
      <w:tblGrid>
        <w:gridCol w:w="992"/>
        <w:gridCol w:w="1631"/>
        <w:gridCol w:w="1559"/>
        <w:gridCol w:w="1560"/>
        <w:gridCol w:w="3187"/>
        <w:gridCol w:w="852"/>
      </w:tblGrid>
      <w:tr w:rsidR="00FD22B2" w:rsidRPr="00876CF2" w:rsidTr="00CC481B">
        <w:trPr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proofErr w:type="gram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который  даёт  урок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Ф.И.О. учителя, который  посещает  урок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Тема урока, класс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28.09.17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Исаян</w:t>
            </w:r>
            <w:proofErr w:type="spellEnd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Гаврилова Н.Н.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Булатова О.А.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</w:t>
            </w:r>
            <w:proofErr w:type="gramEnd"/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продолженное  и настоящее простое время» 7б</w:t>
            </w:r>
          </w:p>
        </w:tc>
        <w:tc>
          <w:tcPr>
            <w:tcW w:w="8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76C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10.10.2018г.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Самарцева Ю.Н.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Гаврилова Н.А.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Богомолова Н.Н.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«Введение лексики на тему «Моя комната». Описание комнаты с применением оборотов».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17.12.17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Гаврилова Н.А.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Самарцева Ю.Д.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Богомолова Н.Н.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диалогической речи по теме «Числительные»,  3б</w:t>
            </w:r>
          </w:p>
        </w:tc>
        <w:tc>
          <w:tcPr>
            <w:tcW w:w="8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12.12.17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Данильченко Т.В.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Гордеева Н.</w:t>
            </w:r>
            <w:proofErr w:type="gram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Исаян</w:t>
            </w:r>
            <w:proofErr w:type="spellEnd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«Столицы и крупные города. Работа с грамматикой: настоящее длительное время». 6б</w:t>
            </w:r>
          </w:p>
        </w:tc>
        <w:tc>
          <w:tcPr>
            <w:tcW w:w="8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21.09. 17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Гордеева Н.С.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Булатова О.А.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Исаян</w:t>
            </w:r>
            <w:proofErr w:type="spellEnd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Словообразование. Диалог обмен мнениями. О школьном празднике. 9 </w:t>
            </w:r>
            <w:proofErr w:type="gramStart"/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17.11.17.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Булатова О.А.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Гордеева Н.С.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Данильченко Т.В.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Страны мира и их столицы.,7в</w:t>
            </w:r>
          </w:p>
        </w:tc>
        <w:tc>
          <w:tcPr>
            <w:tcW w:w="8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2B2" w:rsidRPr="00876CF2" w:rsidRDefault="00FD22B2" w:rsidP="00FD22B2">
      <w:pPr>
        <w:rPr>
          <w:rFonts w:ascii="Times New Roman" w:hAnsi="Times New Roman" w:cs="Times New Roman"/>
          <w:sz w:val="24"/>
          <w:szCs w:val="24"/>
        </w:rPr>
      </w:pPr>
    </w:p>
    <w:p w:rsidR="00FD22B2" w:rsidRPr="00AD54B8" w:rsidRDefault="00FD22B2" w:rsidP="00FD22B2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 xml:space="preserve">График </w:t>
      </w:r>
      <w:proofErr w:type="spellStart"/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взаимопосещений</w:t>
      </w:r>
      <w:proofErr w:type="spellEnd"/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уроков учителей </w:t>
      </w:r>
      <w:r w:rsidR="00CC481B" w:rsidRPr="00AD54B8">
        <w:rPr>
          <w:rFonts w:ascii="Times New Roman" w:hAnsi="Times New Roman" w:cs="Times New Roman"/>
          <w:i/>
          <w:sz w:val="24"/>
          <w:szCs w:val="24"/>
          <w:u w:val="single"/>
        </w:rPr>
        <w:t>английского языка</w:t>
      </w: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2 полугодие </w:t>
      </w:r>
    </w:p>
    <w:p w:rsidR="00FD22B2" w:rsidRPr="00AD54B8" w:rsidRDefault="00FD22B2" w:rsidP="00CC481B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2017-2018 учебный год.</w:t>
      </w:r>
    </w:p>
    <w:p w:rsidR="00FD22B2" w:rsidRPr="00876CF2" w:rsidRDefault="00FD22B2" w:rsidP="00FD22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21" w:type="dxa"/>
        <w:jc w:val="center"/>
        <w:tblInd w:w="480" w:type="dxa"/>
        <w:tblLayout w:type="fixed"/>
        <w:tblLook w:val="04A0"/>
      </w:tblPr>
      <w:tblGrid>
        <w:gridCol w:w="1188"/>
        <w:gridCol w:w="2246"/>
        <w:gridCol w:w="1014"/>
        <w:gridCol w:w="2126"/>
        <w:gridCol w:w="1843"/>
        <w:gridCol w:w="1604"/>
      </w:tblGrid>
      <w:tr w:rsidR="00FD22B2" w:rsidRPr="00876CF2" w:rsidTr="00CC481B">
        <w:trPr>
          <w:jc w:val="center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proofErr w:type="gram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который  даёт  урок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Ф.И.О. учителя, который  посещает  урок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Тема урока, класс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1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Гаврилова Н.А.</w:t>
            </w:r>
          </w:p>
        </w:tc>
        <w:tc>
          <w:tcPr>
            <w:tcW w:w="10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Самарцева Ю.Д.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Богомолова Н.Н.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лексики по теме «Продукты» Специальные вопросы в прошедшем времени, 4а</w:t>
            </w:r>
          </w:p>
        </w:tc>
        <w:tc>
          <w:tcPr>
            <w:tcW w:w="16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1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08.04. 2018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Булатова О.А.</w:t>
            </w:r>
          </w:p>
        </w:tc>
        <w:tc>
          <w:tcPr>
            <w:tcW w:w="10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Данильченко Т.В.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Исаян</w:t>
            </w:r>
            <w:proofErr w:type="spellEnd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традициями празднования </w:t>
            </w: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Дня Благодарения в США в 5 «А»</w:t>
            </w:r>
          </w:p>
        </w:tc>
        <w:tc>
          <w:tcPr>
            <w:tcW w:w="16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1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06.03.18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Гордеева Н.С.</w:t>
            </w:r>
          </w:p>
        </w:tc>
        <w:tc>
          <w:tcPr>
            <w:tcW w:w="10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Богомолова Н.Н.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Данильченко Т.В.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«Школьное образование. Закрепление лексико-грамматического материала», 7б</w:t>
            </w:r>
          </w:p>
        </w:tc>
        <w:tc>
          <w:tcPr>
            <w:tcW w:w="16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1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09.03.18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Исаян</w:t>
            </w:r>
            <w:proofErr w:type="spellEnd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Гордеева Н.</w:t>
            </w:r>
            <w:proofErr w:type="gram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Данильченко Т.В.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Работа с грамматикой</w:t>
            </w:r>
            <w:proofErr w:type="gram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 и наречий. 7в</w:t>
            </w:r>
          </w:p>
        </w:tc>
        <w:tc>
          <w:tcPr>
            <w:tcW w:w="16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1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Данильченко Т.В.</w:t>
            </w:r>
          </w:p>
        </w:tc>
        <w:tc>
          <w:tcPr>
            <w:tcW w:w="10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Булатова О.А.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Исаян</w:t>
            </w:r>
            <w:proofErr w:type="spellEnd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грамматики. Модальные глаголы»,8б</w:t>
            </w:r>
          </w:p>
        </w:tc>
        <w:tc>
          <w:tcPr>
            <w:tcW w:w="16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2B2" w:rsidRPr="00876CF2" w:rsidTr="00CC481B">
        <w:trPr>
          <w:trHeight w:val="20"/>
          <w:jc w:val="center"/>
        </w:trPr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27.02.2018 г.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Самарцева Ю.В.</w:t>
            </w:r>
          </w:p>
        </w:tc>
        <w:tc>
          <w:tcPr>
            <w:tcW w:w="10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Гаврилова Н.А.</w:t>
            </w:r>
          </w:p>
          <w:p w:rsidR="00FD22B2" w:rsidRPr="00876CF2" w:rsidRDefault="00FD22B2" w:rsidP="004B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Богомолова Н.Н.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лексики по теме "Покупка одежды". Формирование навыков </w:t>
            </w:r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устной речи, </w:t>
            </w:r>
            <w:proofErr w:type="spellStart"/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чтения</w:t>
            </w:r>
            <w:proofErr w:type="gramStart"/>
            <w:r w:rsidRPr="00876CF2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r w:rsidRPr="0087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76CF2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6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 опытом</w:t>
            </w:r>
          </w:p>
          <w:p w:rsidR="00FD22B2" w:rsidRPr="00876CF2" w:rsidRDefault="00FD22B2" w:rsidP="004B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274" w:rsidRPr="00CC481B" w:rsidRDefault="00515274" w:rsidP="00CC481B">
      <w:pPr>
        <w:rPr>
          <w:rFonts w:ascii="Times New Roman" w:hAnsi="Times New Roman" w:cs="Times New Roman"/>
          <w:i/>
          <w:sz w:val="28"/>
          <w:szCs w:val="28"/>
        </w:rPr>
      </w:pPr>
    </w:p>
    <w:p w:rsidR="0045634C" w:rsidRPr="00AD54B8" w:rsidRDefault="00CC481B" w:rsidP="0045634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ШМО учителей ф</w:t>
      </w:r>
      <w:r w:rsidR="0045634C" w:rsidRPr="00AD54B8">
        <w:rPr>
          <w:rFonts w:ascii="Times New Roman" w:hAnsi="Times New Roman" w:cs="Times New Roman"/>
          <w:i/>
          <w:sz w:val="24"/>
          <w:szCs w:val="24"/>
          <w:u w:val="single"/>
        </w:rPr>
        <w:t>изическ</w:t>
      </w: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ой</w:t>
      </w:r>
      <w:r w:rsidR="0045634C" w:rsidRPr="00AD54B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культур</w:t>
      </w: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ы и ОБЖ</w:t>
      </w:r>
    </w:p>
    <w:tbl>
      <w:tblPr>
        <w:tblStyle w:val="a3"/>
        <w:tblW w:w="0" w:type="auto"/>
        <w:tblInd w:w="-176" w:type="dxa"/>
        <w:tblLook w:val="04A0"/>
      </w:tblPr>
      <w:tblGrid>
        <w:gridCol w:w="1844"/>
        <w:gridCol w:w="1862"/>
        <w:gridCol w:w="1398"/>
        <w:gridCol w:w="4643"/>
      </w:tblGrid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Попова Е.С.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17.11.2017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Баскетбол. Ловля и передача мяча одной рукой от плеча с пассивным сопротивлением.</w:t>
            </w:r>
          </w:p>
        </w:tc>
      </w:tr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Попова Е.С.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eastAsia="Calibri" w:hAnsi="Times New Roman" w:cs="Times New Roman"/>
              </w:rPr>
              <w:t>Гимнастика с элементами акробатики. Опорный прыжок. Акробатика.</w:t>
            </w:r>
          </w:p>
        </w:tc>
      </w:tr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Лесин А.А.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02.12.2017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Баскетбол. Овладение техникой ловли и передачи мяча двумя руками в движении.</w:t>
            </w:r>
          </w:p>
        </w:tc>
      </w:tr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Лесин А.А.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19.04.2018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 xml:space="preserve">Легкая атлетика. </w:t>
            </w:r>
            <w:r w:rsidRPr="00CC481B">
              <w:rPr>
                <w:rFonts w:ascii="Times New Roman" w:eastAsia="Calibri" w:hAnsi="Times New Roman" w:cs="Times New Roman"/>
              </w:rPr>
              <w:t>Метание теннисного мяча в горизонтальную и вертикальную цель (1х1 м) с расстояния 10 - 12 м</w:t>
            </w:r>
          </w:p>
        </w:tc>
      </w:tr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Душевская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Легкая атлетика.  Метание малого мяча с места в цель.</w:t>
            </w:r>
          </w:p>
        </w:tc>
      </w:tr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Душевская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24.01.2018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Баскетбол. Обучение ведению баскетбольного мяча на месте и с продвижением вперед.</w:t>
            </w:r>
          </w:p>
        </w:tc>
      </w:tr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Душевская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12.04.2018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Легкая атлетика. Обучение челночному бегу 3х10м. Прыжки в длину с разбега.</w:t>
            </w:r>
          </w:p>
        </w:tc>
      </w:tr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Марухно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27.11.2017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 xml:space="preserve">Гимнастика с элементами акробатики. </w:t>
            </w:r>
          </w:p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Круговая тренировка.</w:t>
            </w:r>
          </w:p>
        </w:tc>
      </w:tr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Марухно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05.03.2018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Баскетбол. Закрепление ведения мяча.  Броски мяча в кольцо.</w:t>
            </w:r>
          </w:p>
        </w:tc>
      </w:tr>
      <w:tr w:rsidR="0045634C" w:rsidRPr="00CC481B" w:rsidTr="00CC481B">
        <w:tc>
          <w:tcPr>
            <w:tcW w:w="1844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proofErr w:type="spellStart"/>
            <w:r w:rsidRPr="00CC481B">
              <w:rPr>
                <w:rFonts w:ascii="Times New Roman" w:hAnsi="Times New Roman" w:cs="Times New Roman"/>
              </w:rPr>
              <w:t>Щаев</w:t>
            </w:r>
            <w:proofErr w:type="spellEnd"/>
            <w:r w:rsidRPr="00CC481B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862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12.09.2017</w:t>
            </w:r>
          </w:p>
        </w:tc>
        <w:tc>
          <w:tcPr>
            <w:tcW w:w="1398" w:type="dxa"/>
          </w:tcPr>
          <w:p w:rsidR="0045634C" w:rsidRPr="00CC481B" w:rsidRDefault="0045634C" w:rsidP="004B136B">
            <w:pPr>
              <w:jc w:val="center"/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3" w:type="dxa"/>
          </w:tcPr>
          <w:p w:rsidR="0045634C" w:rsidRPr="00CC481B" w:rsidRDefault="0045634C" w:rsidP="004B136B">
            <w:pPr>
              <w:rPr>
                <w:rFonts w:ascii="Times New Roman" w:hAnsi="Times New Roman" w:cs="Times New Roman"/>
              </w:rPr>
            </w:pPr>
            <w:r w:rsidRPr="00CC481B">
              <w:rPr>
                <w:rFonts w:ascii="Times New Roman" w:hAnsi="Times New Roman" w:cs="Times New Roman"/>
              </w:rPr>
              <w:t>Пожары в жилых и общественных зданиях, их причины и последствия.</w:t>
            </w:r>
          </w:p>
        </w:tc>
      </w:tr>
    </w:tbl>
    <w:p w:rsidR="0045634C" w:rsidRDefault="0045634C"/>
    <w:p w:rsidR="0045634C" w:rsidRPr="00AD54B8" w:rsidRDefault="00CC481B" w:rsidP="0045634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ШМО учителей х</w:t>
      </w:r>
      <w:r w:rsidR="0045634C" w:rsidRPr="00AD54B8">
        <w:rPr>
          <w:rFonts w:ascii="Times New Roman" w:hAnsi="Times New Roman" w:cs="Times New Roman"/>
          <w:i/>
          <w:sz w:val="24"/>
          <w:szCs w:val="24"/>
          <w:u w:val="single"/>
        </w:rPr>
        <w:t>ими</w:t>
      </w: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45634C" w:rsidRPr="00AD54B8">
        <w:rPr>
          <w:rFonts w:ascii="Times New Roman" w:hAnsi="Times New Roman" w:cs="Times New Roman"/>
          <w:i/>
          <w:sz w:val="24"/>
          <w:szCs w:val="24"/>
          <w:u w:val="single"/>
        </w:rPr>
        <w:t>, биологи</w:t>
      </w: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45634C" w:rsidRPr="00AD54B8">
        <w:rPr>
          <w:rFonts w:ascii="Times New Roman" w:hAnsi="Times New Roman" w:cs="Times New Roman"/>
          <w:i/>
          <w:sz w:val="24"/>
          <w:szCs w:val="24"/>
          <w:u w:val="single"/>
        </w:rPr>
        <w:t>, географи</w:t>
      </w:r>
      <w:r w:rsidRPr="00AD54B8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</w:p>
    <w:tbl>
      <w:tblPr>
        <w:tblW w:w="9731" w:type="dxa"/>
        <w:jc w:val="center"/>
        <w:tblInd w:w="5465" w:type="dxa"/>
        <w:tblCellMar>
          <w:left w:w="0" w:type="dxa"/>
          <w:right w:w="0" w:type="dxa"/>
        </w:tblCellMar>
        <w:tblLook w:val="04A0"/>
      </w:tblPr>
      <w:tblGrid>
        <w:gridCol w:w="1748"/>
        <w:gridCol w:w="1328"/>
        <w:gridCol w:w="1311"/>
        <w:gridCol w:w="1557"/>
        <w:gridCol w:w="2146"/>
        <w:gridCol w:w="1641"/>
      </w:tblGrid>
      <w:tr w:rsidR="00CC481B" w:rsidRPr="00CC481B" w:rsidTr="00CC481B">
        <w:trPr>
          <w:trHeight w:val="1514"/>
          <w:jc w:val="center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посещения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  </w:t>
            </w:r>
            <w:proofErr w:type="gramStart"/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End"/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  даёт  урок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учителя, который  посещает  урок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урока, класс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посещения</w:t>
            </w:r>
          </w:p>
        </w:tc>
      </w:tr>
      <w:tr w:rsidR="00CC481B" w:rsidRPr="00CC481B" w:rsidTr="00CC481B">
        <w:trPr>
          <w:trHeight w:val="1514"/>
          <w:jc w:val="center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А.С.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И.А.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«Скелет. Строение, состав и соединение костей</w:t>
            </w:r>
            <w:proofErr w:type="gramStart"/>
            <w:r w:rsidRPr="00CC4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.» </w:t>
            </w:r>
            <w:proofErr w:type="gramEnd"/>
            <w:r w:rsidRPr="00CC4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 w:rsidRPr="00CC4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CC481B" w:rsidRPr="00CC481B" w:rsidTr="00CC481B">
        <w:trPr>
          <w:trHeight w:val="1514"/>
          <w:jc w:val="center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И.А.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А.С.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«Внутренняя среда. Значение крови и её состав</w:t>
            </w:r>
            <w:proofErr w:type="gramStart"/>
            <w:r w:rsidRPr="00CC4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.» </w:t>
            </w:r>
            <w:proofErr w:type="gramEnd"/>
            <w:r w:rsidRPr="00CC4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 w:rsidRPr="00CC4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C4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CC481B" w:rsidRPr="00CC481B" w:rsidTr="00CC481B">
        <w:trPr>
          <w:trHeight w:val="1514"/>
          <w:jc w:val="center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Плешань</w:t>
            </w:r>
            <w:proofErr w:type="spellEnd"/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Гладкая Е.П.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Углерод и его </w:t>
            </w:r>
            <w:proofErr w:type="spellStart"/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сваойства</w:t>
            </w:r>
            <w:proofErr w:type="spellEnd"/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9 </w:t>
            </w:r>
            <w:proofErr w:type="spellStart"/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CC481B" w:rsidRPr="00CC481B" w:rsidTr="00CC481B">
        <w:trPr>
          <w:trHeight w:val="1514"/>
          <w:jc w:val="center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Гладкая Е.П.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Плешань</w:t>
            </w:r>
            <w:proofErr w:type="spellEnd"/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«Нефтяная промышленность» 9 </w:t>
            </w:r>
            <w:proofErr w:type="spellStart"/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CC481B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</w:tbl>
    <w:p w:rsidR="0045634C" w:rsidRDefault="0045634C" w:rsidP="00456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34C" w:rsidRPr="00AD54B8" w:rsidRDefault="0045634C" w:rsidP="0045634C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AD54B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График </w:t>
      </w:r>
      <w:proofErr w:type="spellStart"/>
      <w:r w:rsidRPr="00AD54B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взаимопосещений</w:t>
      </w:r>
      <w:proofErr w:type="spellEnd"/>
      <w:r w:rsidRPr="00AD54B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уроков учителей </w:t>
      </w:r>
      <w:r w:rsidR="00CC481B" w:rsidRPr="00AD54B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Ш</w:t>
      </w:r>
      <w:r w:rsidRPr="00AD54B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МО русского языка и литературы</w:t>
      </w:r>
    </w:p>
    <w:p w:rsidR="0045634C" w:rsidRPr="0045634C" w:rsidRDefault="0045634C" w:rsidP="0045634C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W w:w="9525" w:type="dxa"/>
        <w:jc w:val="center"/>
        <w:tblInd w:w="4061" w:type="dxa"/>
        <w:tblCellMar>
          <w:left w:w="0" w:type="dxa"/>
          <w:right w:w="0" w:type="dxa"/>
        </w:tblCellMar>
        <w:tblLook w:val="04A0"/>
      </w:tblPr>
      <w:tblGrid>
        <w:gridCol w:w="1579"/>
        <w:gridCol w:w="1971"/>
        <w:gridCol w:w="1397"/>
        <w:gridCol w:w="2108"/>
        <w:gridCol w:w="2470"/>
      </w:tblGrid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посещения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  учителя, который  даёт  урок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учителя, который  посещает  урок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урока,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Бородина Татьяна Сергеевна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Имена существительные, имеющие форму только единственного или только множественного числа</w:t>
            </w:r>
          </w:p>
          <w:p w:rsidR="0045634C" w:rsidRPr="0045634C" w:rsidRDefault="0045634C" w:rsidP="004B1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Бородина Татьяна Сергеевна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НЕ и НИ в отрицательных наречиях</w:t>
            </w:r>
          </w:p>
          <w:p w:rsidR="0045634C" w:rsidRPr="0045634C" w:rsidRDefault="0045634C" w:rsidP="004B1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Диц</w:t>
            </w:r>
            <w:proofErr w:type="spellEnd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Анатольевна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Русские летописи. «Повесть временных лет».</w:t>
            </w:r>
            <w:r w:rsidRPr="00456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«Поучение» Владимира Мономаха (отрывок).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Диц</w:t>
            </w:r>
            <w:proofErr w:type="spellEnd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Анатольевна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Панченко Наталья Викторовна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rPr>
                <w:sz w:val="24"/>
                <w:szCs w:val="24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Панченко Наталья Викторовна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rPr>
                <w:sz w:val="24"/>
                <w:szCs w:val="24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Погорелова Елена Сергеевна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Синтаксический разбор предложений.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Погорелова Елена Сергеевна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 Не с различными частями речи.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члены предложения. Тире  между подлежащим и сказуемым.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4C">
              <w:rPr>
                <w:rFonts w:ascii="Times New Roman" w:hAnsi="Times New Roman"/>
                <w:sz w:val="24"/>
                <w:szCs w:val="24"/>
              </w:rPr>
              <w:t>Союзы простые и составные.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 xml:space="preserve">Рожок Елена </w:t>
            </w:r>
            <w:proofErr w:type="spellStart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Виторовна</w:t>
            </w:r>
            <w:proofErr w:type="spellEnd"/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4C">
              <w:rPr>
                <w:rFonts w:ascii="Times New Roman" w:hAnsi="Times New Roman"/>
                <w:sz w:val="24"/>
                <w:szCs w:val="24"/>
              </w:rPr>
              <w:t>Виды сказуемого. Простое глагольное сказуемое.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</w:rPr>
              <w:t xml:space="preserve">Рожок Елена </w:t>
            </w:r>
            <w:proofErr w:type="spellStart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Виторовна</w:t>
            </w:r>
            <w:proofErr w:type="spellEnd"/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63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Слитное и раздельное написание НЕ и НИ с различными частями речи.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Сентено</w:t>
            </w:r>
            <w:proofErr w:type="spellEnd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Аркадьевна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eastAsia="SchoolBookC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SchoolBookC" w:hAnsi="Times New Roman" w:cs="Times New Roman"/>
                <w:sz w:val="24"/>
                <w:szCs w:val="24"/>
              </w:rPr>
              <w:t>5 класс</w:t>
            </w:r>
          </w:p>
        </w:tc>
      </w:tr>
      <w:tr w:rsidR="0045634C" w:rsidRPr="0045634C" w:rsidTr="00CC481B">
        <w:trPr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>Сентено</w:t>
            </w:r>
            <w:proofErr w:type="spellEnd"/>
            <w:r w:rsidRPr="0045634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Аркадьевна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учителя ШМО</w:t>
            </w:r>
          </w:p>
          <w:p w:rsidR="0045634C" w:rsidRPr="0045634C" w:rsidRDefault="0045634C" w:rsidP="004B1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слов.</w:t>
            </w:r>
          </w:p>
          <w:p w:rsidR="0045634C" w:rsidRPr="0045634C" w:rsidRDefault="0045634C" w:rsidP="004B136B">
            <w:pPr>
              <w:spacing w:before="100" w:beforeAutospacing="1"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456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</w:tbl>
    <w:p w:rsidR="004B136B" w:rsidRPr="0045634C" w:rsidRDefault="004B136B" w:rsidP="004B13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136B" w:rsidRPr="0045634C" w:rsidSect="004563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634C"/>
    <w:rsid w:val="0045634C"/>
    <w:rsid w:val="004B136B"/>
    <w:rsid w:val="00515274"/>
    <w:rsid w:val="007C6CAA"/>
    <w:rsid w:val="00AD54B8"/>
    <w:rsid w:val="00CC481B"/>
    <w:rsid w:val="00DF21FD"/>
    <w:rsid w:val="00FD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5634C"/>
    <w:pPr>
      <w:spacing w:after="0" w:line="240" w:lineRule="auto"/>
    </w:pPr>
  </w:style>
  <w:style w:type="paragraph" w:styleId="a5">
    <w:name w:val="Body Text"/>
    <w:basedOn w:val="a"/>
    <w:link w:val="a6"/>
    <w:rsid w:val="00CC481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CC481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C481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">
    <w:name w:val="Без интервала1"/>
    <w:rsid w:val="00CC481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2018-02-16T06:49:00Z</dcterms:created>
  <dcterms:modified xsi:type="dcterms:W3CDTF">2018-02-16T07:51:00Z</dcterms:modified>
</cp:coreProperties>
</file>